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de douche universel</w:t>
      </w:r>
    </w:p>
    <w:p>
      <w:pPr/>
      <w:r>
        <w:rPr>
          <w:rFonts w:ascii="Calibri" w:hAnsi="Calibri" w:eastAsia="Calibri" w:cs="Calibri"/>
          <w:sz w:val="22"/>
          <w:szCs w:val="22"/>
        </w:rPr>
        <w:t xml:space="preserve">Entraxe réglable de 100 à 120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2312</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de douche universel à cartouche céramique.</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w:t>
      </w:r>
    </w:p>
    <w:p>
      <w:pPr>
        <w:spacing w:line="288" w:lineRule="auto"/>
      </w:pPr>
      <w:r>
        <w:rPr>
          <w:rFonts w:ascii="Calibri" w:hAnsi="Calibri" w:eastAsia="Calibri" w:cs="Calibri"/>
          <w:sz w:val="22"/>
          <w:szCs w:val="22"/>
        </w:rPr>
        <w:t xml:space="preserve">Entraxe réglable de 100 à 120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2025-02-12T14:27:04+01:00</dcterms:created>
  <dcterms:modified xsi:type="dcterms:W3CDTF">2025-02-12T14:27:04+01:00</dcterms:modified>
</cp:coreProperties>
</file>

<file path=docProps/custom.xml><?xml version="1.0" encoding="utf-8"?>
<Properties xmlns="http://schemas.openxmlformats.org/officeDocument/2006/custom-properties" xmlns:vt="http://schemas.openxmlformats.org/officeDocument/2006/docPropsVTypes"/>
</file>