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Urinoirset</w:t></w:r></w:p><w:p><w:pPr/><w:r><w:rPr><w:rFonts w:ascii="Calibri" w:hAnsi="Calibri" w:eastAsia="Calibri" w:cs="Calibri"/><w:sz w:val="22"/><w:szCs w:val="22"/></w:rPr><w:t xml:space="preserve">Voor recht urinoir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Urinoirset: 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 </w:t></w:r></w:p><w:p><w:pPr><w:spacing w:line="288" w:lineRule="auto"/></w:pPr><w:r><w:rPr><w:rFonts w:ascii="Calibri" w:hAnsi="Calibri" w:eastAsia="Calibri" w:cs="Calibri"/><w:sz w:val="22"/><w:szCs w:val="22"/></w:rPr><w:t xml:space="preserve">Omvat: een rechte TEMPOSTOP kraan 777000 en een spoelpijp 752000. 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2025-09-10T12:03:52+02:00</dcterms:created>
  <dcterms:modified xsi:type="dcterms:W3CDTF">2025-09-10T12:03:52+02:00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