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Mechanische douchemengkraan</w:t>
      </w:r>
    </w:p>
    <w:p>
      <w:pPr/>
      <w:r>
        <w:rPr>
          <w:rFonts w:ascii="Calibri" w:hAnsi="Calibri" w:eastAsia="Calibri" w:cs="Calibri"/>
          <w:sz w:val="22"/>
          <w:szCs w:val="22"/>
        </w:rPr>
        <w:t xml:space="preserve">Mechanische muumengkraan inbouw</w:t>
      </w:r>
    </w:p>
    <w:p>
      <w:pPr/>
      <w:r>
        <w:rPr>
          <w:rFonts w:ascii="Calibri" w:hAnsi="Calibri" w:eastAsia="Calibri" w:cs="Calibri"/>
          <w:sz w:val="22"/>
          <w:szCs w:val="22"/>
        </w:rPr>
        <w:t xml:space="preserve">Met schuifrozet Ø 116</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2443</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Mechanische muurkraan voor douche, inbouwmodel met schuifrozet Ø 116. 
</w:t>
      </w:r>
    </w:p>
    <w:p>
      <w:pPr>
        <w:spacing w:line="288" w:lineRule="auto"/>
      </w:pPr>
      <w:r>
        <w:rPr>
          <w:rFonts w:ascii="Calibri" w:hAnsi="Calibri" w:eastAsia="Calibri" w:cs="Calibri"/>
          <w:sz w:val="22"/>
          <w:szCs w:val="22"/>
        </w:rPr>
        <w:t xml:space="preserve">Mengkraan met keramisch binnenwerk Ø 40 met vooraf ingestelde temperatuurbegrenzing.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Bediening met volle greep. 
</w:t>
      </w:r>
    </w:p>
    <w:p>
      <w:pPr>
        <w:spacing w:line="288" w:lineRule="auto"/>
      </w:pPr>
      <w:r>
        <w:rPr>
          <w:rFonts w:ascii="Calibri" w:hAnsi="Calibri" w:eastAsia="Calibri" w:cs="Calibri"/>
          <w:sz w:val="22"/>
          <w:szCs w:val="22"/>
        </w:rPr>
        <w:t xml:space="preserve">Te vervolledigen met muuruitgang (ref. 868121) of douchekop TONIC JET (ref. 712000) of ROUND (ref. 709000). 
</w:t>
      </w:r>
    </w:p>
    <w:p>
      <w:pPr>
        <w:spacing w:line="288" w:lineRule="auto"/>
      </w:pPr>
      <w:r>
        <w:rPr>
          <w:rFonts w:ascii="Calibri" w:hAnsi="Calibri" w:eastAsia="Calibri" w:cs="Calibri"/>
          <w:sz w:val="22"/>
          <w:szCs w:val="22"/>
        </w:rPr>
        <w:t xml:space="preserve">Omdat dit model niet is uitgerust met een waterdichte inbouwkast, dient de installateur de inbouw waterdicht te maken en er ook voor te zorgen dat eventueel lekkend water of condensatie kan worden afgevoerd.</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2026-04-18T17:22:15+02:00</dcterms:created>
  <dcterms:modified xsi:type="dcterms:W3CDTF">2026-04-18T17:22:15+02:00</dcterms:modified>
</cp:coreProperties>
</file>

<file path=docProps/custom.xml><?xml version="1.0" encoding="utf-8"?>
<Properties xmlns="http://schemas.openxmlformats.org/officeDocument/2006/custom-properties" xmlns:vt="http://schemas.openxmlformats.org/officeDocument/2006/docPropsVTypes"/>
</file>