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Spoelpijp</w:t></w:r></w:p><w:p><w:pPr/><w:r><w:rPr><w:rFonts w:ascii="Calibri" w:hAnsi="Calibri" w:eastAsia="Calibri" w:cs="Calibri"/><w:sz w:val="22"/><w:szCs w:val="22"/></w:rPr><w:t xml:space="preserve">Voor standaard of zelfsifonerend urinoir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Spoelpijp voor standaard of zelfsifonerend urinoir: </w:t></w:r></w:p><w:p><w:pPr><w:spacing w:line="288" w:lineRule="auto"/></w:pPr><w:r><w:rPr><w:rFonts w:ascii="Calibri" w:hAnsi="Calibri" w:eastAsia="Calibri" w:cs="Calibri"/><w:sz w:val="22"/><w:szCs w:val="22"/></w:rPr><w:t xml:space="preserve">Type ALLIA/GEBERIT Satolas 43650/43651 of Blagnac 3560. 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of Neiße. </w:t></w:r></w:p><w:p><w:pPr><w:spacing w:line="288" w:lineRule="auto"/></w:pPr><w:r><w:rPr><w:rFonts w:ascii="Calibri" w:hAnsi="Calibri" w:eastAsia="Calibri" w:cs="Calibri"/><w:sz w:val="22"/><w:szCs w:val="22"/></w:rPr><w:t xml:space="preserve">IDEAL STANDARD Pindard. </w:t></w:r></w:p><w:p><w:pPr><w:spacing w:line="288" w:lineRule="auto"/></w:pPr><w:r><w:rPr><w:rFonts w:ascii="Calibri" w:hAnsi="Calibri" w:eastAsia="Calibri" w:cs="Calibri"/><w:sz w:val="22"/><w:szCs w:val="22"/></w:rPr><w:t xml:space="preserve">LAUFEN Como. </w:t></w:r></w:p><w:p><w:pPr><w:spacing w:line="288" w:lineRule="auto"/></w:pPr><w:r><w:rPr><w:rFonts w:ascii="Calibri" w:hAnsi="Calibri" w:eastAsia="Calibri" w:cs="Calibri"/><w:sz w:val="22"/><w:szCs w:val="22"/></w:rPr><w:t xml:space="preserve">NOVOBOCH Oural 600. </w:t></w:r></w:p><w:p><w:pPr><w:spacing w:line="288" w:lineRule="auto"/></w:pPr><w:r><w:rPr><w:rFonts w:ascii="Calibri" w:hAnsi="Calibri" w:eastAsia="Calibri" w:cs="Calibri"/><w:sz w:val="22"/><w:szCs w:val="22"/></w:rPr><w:t xml:space="preserve">PORCHER Axif. </w:t></w:r></w:p><w:p><w:pPr><w:spacing w:line="288" w:lineRule="auto"/></w:pPr><w:r><w:rPr><w:rFonts w:ascii="Calibri" w:hAnsi="Calibri" w:eastAsia="Calibri" w:cs="Calibri"/><w:sz w:val="22"/><w:szCs w:val="22"/></w:rPr><w:t xml:space="preserve">SELLES Euroline. </w:t></w:r></w:p><w:p><w:pPr><w:spacing w:line="288" w:lineRule="auto"/></w:pPr><w:r><w:rPr><w:rFonts w:ascii="Calibri" w:hAnsi="Calibri" w:eastAsia="Calibri" w:cs="Calibri"/><w:sz w:val="22"/><w:szCs w:val="22"/></w:rPr><w:t xml:space="preserve">SPHINX Eurobase. 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 </w:t></w:r></w:p><w:p><w:pPr><w:spacing w:line="288" w:lineRule="auto"/></w:pPr><w:r><w:rPr><w:rFonts w:ascii="Calibri" w:hAnsi="Calibri" w:eastAsia="Calibri" w:cs="Calibri"/><w:sz w:val="22"/><w:szCs w:val="22"/></w:rPr><w:t xml:space="preserve">F1/2" Ø 35.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2025-04-04T00:36:02+02:00</dcterms:created>
  <dcterms:modified xsi:type="dcterms:W3CDTF">2025-04-04T00:36:02+02:00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