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Douchemengkraan</w:t>
      </w:r>
    </w:p>
    <w:p>
      <w:pPr/>
      <w:r>
        <w:rPr>
          <w:rFonts w:ascii="Calibri" w:hAnsi="Calibri" w:eastAsia="Calibri" w:cs="Calibri"/>
          <w:sz w:val="22"/>
          <w:szCs w:val="22"/>
        </w:rPr>
        <w:t xml:space="preserve">Asafstand 80 mm</w:t>
      </w:r>
    </w:p>
    <w:p>
      <w:pPr/>
      <w:r>
        <w:rPr>
          <w:rFonts w:ascii="Calibri" w:hAnsi="Calibri" w:eastAsia="Calibri" w:cs="Calibri"/>
          <w:sz w:val="22"/>
          <w:szCs w:val="22"/>
        </w:rPr>
        <w:t xml:space="preserve">Long-Life mechanisme, M1/2"</w:t>
      </w:r>
    </w:p>
    <w:p/>
    <w:p>
      <w:pPr/>
      <w:r>
        <w:rPr>
          <w:rFonts w:ascii="Calibri" w:hAnsi="Calibri" w:eastAsia="Calibri" w:cs="Calibri"/>
          <w:sz w:val="22"/>
          <w:szCs w:val="22"/>
        </w:rPr>
        <w:t xml:space="preserve">Referentie: </w:t>
      </w:r>
      <w:r>
        <w:rPr>
          <w:rFonts w:ascii="Calibri" w:hAnsi="Calibri" w:eastAsia="Calibri" w:cs="Calibri"/>
          <w:color w:val="0088bc"/>
          <w:sz w:val="22"/>
          <w:szCs w:val="22"/>
          <w:b w:val="1"/>
          <w:bCs w:val="1"/>
        </w:rPr>
        <w:t xml:space="preserve">D2480</w:t>
      </w:r>
    </w:p>
    <w:p/>
    <w:p/>
    <w:p>
      <w:pPr>
        <w:spacing w:line="336" w:lineRule="auto"/>
      </w:pPr>
      <w:r>
        <w:rPr>
          <w:rFonts w:ascii="Calibri" w:hAnsi="Calibri" w:eastAsia="Calibri" w:cs="Calibri"/>
          <w:sz w:val="22"/>
          <w:szCs w:val="22"/>
          <w:u w:val="single"/>
        </w:rPr>
        <w:t xml:space="preserve"> Beschrijving voor bestektekst</w:t>
      </w:r>
    </w:p>
    <w:p/>
    <w:p>
      <w:pPr>
        <w:spacing w:line="288" w:lineRule="auto"/>
      </w:pPr>
      <w:r>
        <w:rPr>
          <w:rFonts w:ascii="Calibri" w:hAnsi="Calibri" w:eastAsia="Calibri" w:cs="Calibri"/>
          <w:sz w:val="22"/>
          <w:szCs w:val="22"/>
        </w:rPr>
        <w:t xml:space="preserve">Verchroomde douchemengkraan met Long-Life mechanisme. 
</w:t>
      </w:r>
    </w:p>
    <w:p>
      <w:pPr>
        <w:spacing w:line="288" w:lineRule="auto"/>
      </w:pPr>
      <w:r>
        <w:rPr>
          <w:rFonts w:ascii="Calibri" w:hAnsi="Calibri" w:eastAsia="Calibri" w:cs="Calibri"/>
          <w:sz w:val="22"/>
          <w:szCs w:val="22"/>
        </w:rPr>
        <w:t xml:space="preserve">Verchroomde DELTA grepen. 
</w:t>
      </w:r>
    </w:p>
    <w:p>
      <w:pPr>
        <w:spacing w:line="288" w:lineRule="auto"/>
      </w:pPr>
      <w:r>
        <w:rPr>
          <w:rFonts w:ascii="Calibri" w:hAnsi="Calibri" w:eastAsia="Calibri" w:cs="Calibri"/>
          <w:sz w:val="22"/>
          <w:szCs w:val="22"/>
        </w:rPr>
        <w:t xml:space="preserve">Voor "standaard omwisseling". 
</w:t>
      </w:r>
    </w:p>
    <w:p>
      <w:pPr>
        <w:spacing w:line="288" w:lineRule="auto"/>
      </w:pPr>
      <w:r>
        <w:rPr>
          <w:rFonts w:ascii="Calibri" w:hAnsi="Calibri" w:eastAsia="Calibri" w:cs="Calibri"/>
          <w:sz w:val="22"/>
          <w:szCs w:val="22"/>
        </w:rPr>
        <w:t xml:space="preserve">Lichaam in messing verchroomd. 
</w:t>
      </w:r>
    </w:p>
    <w:p>
      <w:pPr>
        <w:spacing w:line="288" w:lineRule="auto"/>
      </w:pPr>
      <w:r>
        <w:rPr>
          <w:rFonts w:ascii="Calibri" w:hAnsi="Calibri" w:eastAsia="Calibri" w:cs="Calibri"/>
          <w:sz w:val="22"/>
          <w:szCs w:val="22"/>
        </w:rPr>
        <w:t xml:space="preserve">M1/2", asafstand 80 mm. 
</w:t>
      </w:r>
    </w:p>
    <w:p>
      <w:pPr>
        <w:spacing w:line="288" w:lineRule="auto"/>
      </w:pPr>
      <w:r>
        <w:rPr>
          <w:rFonts w:ascii="Calibri" w:hAnsi="Calibri" w:eastAsia="Calibri" w:cs="Calibri"/>
          <w:sz w:val="22"/>
          <w:szCs w:val="22"/>
        </w:rPr>
        <w:t xml:space="preserve">30 jaar garantie. Vroeger werden mengkranen geplaatst met diverse asafstanden, tussen 60 en 120 mm, afhankelijk van het kraanmerk. De universele mengkranen van DELABIE bieden bij renovatie het antwoord met de mengkranen met regelbare asafstand. Zo kan de oude asafstand behouden blijven, zonder de installatie te veranderen.</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2026-04-15T23:27:16+02:00</dcterms:created>
  <dcterms:modified xsi:type="dcterms:W3CDTF">2026-04-15T23:27:16+02:00</dcterms:modified>
</cp:coreProperties>
</file>

<file path=docProps/custom.xml><?xml version="1.0" encoding="utf-8"?>
<Properties xmlns="http://schemas.openxmlformats.org/officeDocument/2006/custom-properties" xmlns:vt="http://schemas.openxmlformats.org/officeDocument/2006/docPropsVTypes"/>
</file>