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TEMPOFLUX 2 toiletkraan met directe spoeling</w:t>
      </w:r>
    </w:p>
    <w:p>
      <w:pPr/>
      <w:r>
        <w:rPr>
          <w:rFonts w:ascii="Calibri" w:hAnsi="Calibri" w:eastAsia="Calibri" w:cs="Calibri"/>
          <w:sz w:val="22"/>
          <w:szCs w:val="22"/>
        </w:rPr>
        <w:t xml:space="preserve">Zelfsluitende toiletkraan met directe spoeling</w:t>
      </w:r>
    </w:p>
    <w:p>
      <w:pPr/>
      <w:r>
        <w:rPr>
          <w:rFonts w:ascii="Calibri" w:hAnsi="Calibri" w:eastAsia="Calibri" w:cs="Calibri"/>
          <w:sz w:val="22"/>
          <w:szCs w:val="22"/>
        </w:rPr>
        <w:t xml:space="preserve">Inbouw</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762901</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Rozet Ø 195 in verchroomd metaal.  
</w:t>
      </w:r>
    </w:p>
    <w:p>
      <w:pPr>
        <w:spacing w:line="288" w:lineRule="auto"/>
      </w:pPr>
      <w:r>
        <w:rPr>
          <w:rFonts w:ascii="Calibri" w:hAnsi="Calibri" w:eastAsia="Calibri" w:cs="Calibri"/>
          <w:sz w:val="22"/>
          <w:szCs w:val="22"/>
        </w:rPr>
        <w:t xml:space="preserve">Verborgen mechanische bevestiging van de rozet.
</w:t>
      </w:r>
    </w:p>
    <w:p>
      <w:pPr>
        <w:spacing w:line="288" w:lineRule="auto"/>
      </w:pPr>
      <w:r>
        <w:rPr>
          <w:rFonts w:ascii="Calibri" w:hAnsi="Calibri" w:eastAsia="Calibri" w:cs="Calibri"/>
          <w:sz w:val="22"/>
          <w:szCs w:val="22"/>
        </w:rPr>
        <w:t xml:space="preserve">Inbouwdoos met meerdere bevestigingsmogelijkheden. 
</w:t>
      </w:r>
    </w:p>
    <w:p>
      <w:pPr>
        <w:spacing w:line="288" w:lineRule="auto"/>
      </w:pPr>
      <w:r>
        <w:rPr>
          <w:rFonts w:ascii="Calibri" w:hAnsi="Calibri" w:eastAsia="Calibri" w:cs="Calibri"/>
          <w:sz w:val="22"/>
          <w:szCs w:val="22"/>
        </w:rPr>
        <w:t xml:space="preserve">Inbouwdiepte regelbaar van 0 tot 20 mm. 
</w:t>
      </w:r>
    </w:p>
    <w:p>
      <w:pPr>
        <w:spacing w:line="288" w:lineRule="auto"/>
      </w:pPr>
      <w:r>
        <w:rPr>
          <w:rFonts w:ascii="Calibri" w:hAnsi="Calibri" w:eastAsia="Calibri" w:cs="Calibri"/>
          <w:sz w:val="22"/>
          <w:szCs w:val="22"/>
        </w:rPr>
        <w:t xml:space="preserve">Enkele bediening 6l.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Ingebouwde stopkraan en debiet/volume regeling. 
</w:t>
      </w:r>
    </w:p>
    <w:p>
      <w:pPr>
        <w:spacing w:line="288" w:lineRule="auto"/>
      </w:pPr>
      <w:r>
        <w:rPr>
          <w:rFonts w:ascii="Calibri" w:hAnsi="Calibri" w:eastAsia="Calibri" w:cs="Calibri"/>
          <w:sz w:val="22"/>
          <w:szCs w:val="22"/>
        </w:rPr>
        <w:t xml:space="preserve">Lichaam in massief messing. 
</w:t>
      </w:r>
    </w:p>
    <w:p>
      <w:pPr>
        <w:spacing w:line="288" w:lineRule="auto"/>
      </w:pPr>
      <w:r>
        <w:rPr>
          <w:rFonts w:ascii="Calibri" w:hAnsi="Calibri" w:eastAsia="Calibri" w:cs="Calibri"/>
          <w:sz w:val="22"/>
          <w:szCs w:val="22"/>
        </w:rPr>
        <w:t xml:space="preserve">Drukknop in verchroomd metaal. 
</w:t>
      </w:r>
    </w:p>
    <w:p>
      <w:pPr>
        <w:spacing w:line="288" w:lineRule="auto"/>
      </w:pPr>
      <w:r>
        <w:rPr>
          <w:rFonts w:ascii="Calibri" w:hAnsi="Calibri" w:eastAsia="Calibri" w:cs="Calibri"/>
          <w:sz w:val="22"/>
          <w:szCs w:val="22"/>
        </w:rPr>
        <w:t xml:space="preserve">Aansluiting in lijn M3/4". 
</w:t>
      </w:r>
    </w:p>
    <w:p>
      <w:pPr>
        <w:spacing w:line="288" w:lineRule="auto"/>
      </w:pPr>
      <w:r>
        <w:rPr>
          <w:rFonts w:ascii="Calibri" w:hAnsi="Calibri" w:eastAsia="Calibri" w:cs="Calibri"/>
          <w:sz w:val="22"/>
          <w:szCs w:val="22"/>
        </w:rPr>
        <w:t xml:space="preserve">Uitgang met dichting voor PVC buis Ø 26/32. 
</w:t>
      </w:r>
    </w:p>
    <w:p>
      <w:pPr>
        <w:spacing w:line="288" w:lineRule="auto"/>
      </w:pPr>
      <w:r>
        <w:rPr>
          <w:rFonts w:ascii="Calibri" w:hAnsi="Calibri" w:eastAsia="Calibri" w:cs="Calibri"/>
          <w:sz w:val="22"/>
          <w:szCs w:val="22"/>
        </w:rPr>
        <w:t xml:space="preserve">Geluidsniveau conform met NF EN 12541 klasse II. 
</w:t>
      </w:r>
    </w:p>
    <w:p>
      <w:pPr>
        <w:spacing w:line="288" w:lineRule="auto"/>
      </w:pPr>
      <w:r>
        <w:rPr>
          <w:rFonts w:ascii="Calibri" w:hAnsi="Calibri" w:eastAsia="Calibri" w:cs="Calibri"/>
          <w:sz w:val="22"/>
          <w:szCs w:val="22"/>
        </w:rPr>
        <w:t xml:space="preserve">Toevoerdiameter: minimum binnen Ø 20 mm.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Geschikt voor toiletten zonder spoelrand, zonder debietregeling.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2025-07-15T19:43:26+02:00</dcterms:created>
  <dcterms:modified xsi:type="dcterms:W3CDTF">2025-07-15T19:43:26+02:00</dcterms:modified>
</cp:coreProperties>
</file>

<file path=docProps/custom.xml><?xml version="1.0" encoding="utf-8"?>
<Properties xmlns="http://schemas.openxmlformats.org/officeDocument/2006/custom-properties" xmlns:vt="http://schemas.openxmlformats.org/officeDocument/2006/docPropsVTypes"/>
</file>